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118"/>
      </w:tblGrid>
      <w:tr w:rsidR="00263E1A" w14:paraId="6FDDE713" w14:textId="77777777" w:rsidTr="00263E1A">
        <w:tc>
          <w:tcPr>
            <w:tcW w:w="3114" w:type="dxa"/>
          </w:tcPr>
          <w:p w14:paraId="2CBF75D8" w14:textId="77777777" w:rsidR="00263E1A" w:rsidRPr="00263E1A" w:rsidRDefault="00263E1A" w:rsidP="00263E1A">
            <w:pPr>
              <w:jc w:val="center"/>
              <w:rPr>
                <w:rFonts w:eastAsiaTheme="minorHAnsi"/>
                <w:b/>
              </w:rPr>
            </w:pPr>
            <w:r w:rsidRPr="00263E1A">
              <w:rPr>
                <w:rFonts w:eastAsiaTheme="minorHAnsi"/>
                <w:b/>
              </w:rPr>
              <w:t>ỦY BAN NHÂN DÂN</w:t>
            </w:r>
          </w:p>
          <w:p w14:paraId="2C2E4CF2" w14:textId="06BFEB35" w:rsidR="00263E1A" w:rsidRPr="00263E1A" w:rsidRDefault="00263E1A" w:rsidP="00263E1A">
            <w:pPr>
              <w:jc w:val="center"/>
              <w:rPr>
                <w:rFonts w:eastAsiaTheme="minorHAnsi"/>
                <w:b/>
              </w:rPr>
            </w:pPr>
            <w:r w:rsidRPr="00263E1A">
              <w:rPr>
                <w:rFonts w:eastAsiaTheme="minorHAnsi"/>
                <w:b/>
              </w:rPr>
              <w:t>XÃ THỌ ĐIỀN</w:t>
            </w:r>
          </w:p>
          <w:p w14:paraId="78EA3499" w14:textId="0BAF0395" w:rsidR="00263E1A" w:rsidRPr="00263E1A" w:rsidRDefault="00263E1A" w:rsidP="00263E1A">
            <w:pPr>
              <w:jc w:val="center"/>
              <w:rPr>
                <w:rFonts w:eastAsiaTheme="minorHAnsi"/>
                <w:b/>
              </w:rPr>
            </w:pPr>
            <w:r>
              <w:rPr>
                <w:rFonts w:eastAsiaTheme="minorHAnsi"/>
                <w:b/>
                <w:noProof/>
                <w14:ligatures w14:val="standardContextual"/>
              </w:rPr>
              <mc:AlternateContent>
                <mc:Choice Requires="wps">
                  <w:drawing>
                    <wp:anchor distT="0" distB="0" distL="114300" distR="114300" simplePos="0" relativeHeight="251662336" behindDoc="0" locked="0" layoutInCell="1" allowOverlap="1" wp14:anchorId="0F8CB97F" wp14:editId="328B1970">
                      <wp:simplePos x="0" y="0"/>
                      <wp:positionH relativeFrom="column">
                        <wp:posOffset>554990</wp:posOffset>
                      </wp:positionH>
                      <wp:positionV relativeFrom="paragraph">
                        <wp:posOffset>10795</wp:posOffset>
                      </wp:positionV>
                      <wp:extent cx="754380" cy="0"/>
                      <wp:effectExtent l="0" t="0" r="0" b="0"/>
                      <wp:wrapNone/>
                      <wp:docPr id="1850928001" name="Straight Connector 4"/>
                      <wp:cNvGraphicFramePr/>
                      <a:graphic xmlns:a="http://schemas.openxmlformats.org/drawingml/2006/main">
                        <a:graphicData uri="http://schemas.microsoft.com/office/word/2010/wordprocessingShape">
                          <wps:wsp>
                            <wps:cNvCnPr/>
                            <wps:spPr>
                              <a:xfrm>
                                <a:off x="0" y="0"/>
                                <a:ext cx="75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C87C3B"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7pt,.85pt" to="1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" strokecolor="black [3200]" strokeweight=".5pt">
                      <v:stroke joinstyle="miter"/>
                    </v:line>
                  </w:pict>
                </mc:Fallback>
              </mc:AlternateContent>
            </w:r>
          </w:p>
        </w:tc>
        <w:tc>
          <w:tcPr>
            <w:tcW w:w="6118" w:type="dxa"/>
          </w:tcPr>
          <w:p w14:paraId="704F3D27" w14:textId="77777777" w:rsidR="00263E1A" w:rsidRPr="00263E1A" w:rsidRDefault="00263E1A" w:rsidP="00263E1A">
            <w:pPr>
              <w:jc w:val="center"/>
              <w:rPr>
                <w:rFonts w:eastAsiaTheme="minorHAnsi"/>
                <w:b/>
              </w:rPr>
            </w:pPr>
            <w:r w:rsidRPr="00263E1A">
              <w:rPr>
                <w:rFonts w:eastAsiaTheme="minorHAnsi"/>
                <w:b/>
              </w:rPr>
              <w:t>CỘNG HÒA XÃ HỘI CHỦ NGHĨA VIỆT NAM</w:t>
            </w:r>
          </w:p>
          <w:p w14:paraId="4BF0CC64" w14:textId="286D3751" w:rsidR="00263E1A" w:rsidRPr="00263E1A" w:rsidRDefault="00263E1A" w:rsidP="00263E1A">
            <w:pPr>
              <w:jc w:val="center"/>
              <w:rPr>
                <w:rFonts w:eastAsiaTheme="minorHAnsi"/>
                <w:b/>
              </w:rPr>
            </w:pPr>
            <w:r>
              <w:rPr>
                <w:rFonts w:eastAsiaTheme="minorHAnsi"/>
                <w:b/>
                <w:noProof/>
                <w14:ligatures w14:val="standardContextual"/>
              </w:rPr>
              <mc:AlternateContent>
                <mc:Choice Requires="wps">
                  <w:drawing>
                    <wp:anchor distT="0" distB="0" distL="114300" distR="114300" simplePos="0" relativeHeight="251663360" behindDoc="0" locked="0" layoutInCell="1" allowOverlap="1" wp14:anchorId="00EFD534" wp14:editId="5BCD8136">
                      <wp:simplePos x="0" y="0"/>
                      <wp:positionH relativeFrom="column">
                        <wp:posOffset>817880</wp:posOffset>
                      </wp:positionH>
                      <wp:positionV relativeFrom="paragraph">
                        <wp:posOffset>222885</wp:posOffset>
                      </wp:positionV>
                      <wp:extent cx="2118360" cy="0"/>
                      <wp:effectExtent l="0" t="0" r="0" b="0"/>
                      <wp:wrapNone/>
                      <wp:docPr id="1924747337" name="Straight Connector 5"/>
                      <wp:cNvGraphicFramePr/>
                      <a:graphic xmlns:a="http://schemas.openxmlformats.org/drawingml/2006/main">
                        <a:graphicData uri="http://schemas.microsoft.com/office/word/2010/wordprocessingShape">
                          <wps:wsp>
                            <wps:cNvCnPr/>
                            <wps:spPr>
                              <a:xfrm>
                                <a:off x="0" y="0"/>
                                <a:ext cx="2118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FEA9FD"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4.4pt,17.55pt" to="231.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" strokecolor="black [3200]" strokeweight=".5pt">
                      <v:stroke joinstyle="miter"/>
                    </v:line>
                  </w:pict>
                </mc:Fallback>
              </mc:AlternateContent>
            </w:r>
            <w:r w:rsidRPr="00263E1A">
              <w:rPr>
                <w:rFonts w:eastAsiaTheme="minorHAnsi"/>
                <w:b/>
              </w:rPr>
              <w:t>Độc lập – Tự do – Hạnh phúc</w:t>
            </w:r>
          </w:p>
        </w:tc>
      </w:tr>
      <w:tr w:rsidR="00263E1A" w14:paraId="200CF02D" w14:textId="77777777" w:rsidTr="00263E1A">
        <w:tc>
          <w:tcPr>
            <w:tcW w:w="3114" w:type="dxa"/>
          </w:tcPr>
          <w:p w14:paraId="2EF6C06F" w14:textId="1C01822B" w:rsidR="00263E1A" w:rsidRPr="00263E1A" w:rsidRDefault="00263E1A" w:rsidP="00263E1A">
            <w:pPr>
              <w:jc w:val="center"/>
              <w:rPr>
                <w:rFonts w:eastAsiaTheme="minorHAnsi"/>
                <w:bCs/>
              </w:rPr>
            </w:pPr>
            <w:r w:rsidRPr="00263E1A">
              <w:rPr>
                <w:rFonts w:eastAsiaTheme="minorHAnsi"/>
                <w:bCs/>
              </w:rPr>
              <w:t>Số: 4</w:t>
            </w:r>
            <w:r w:rsidR="00F92269">
              <w:rPr>
                <w:rFonts w:eastAsiaTheme="minorHAnsi"/>
                <w:bCs/>
              </w:rPr>
              <w:t>4</w:t>
            </w:r>
            <w:r w:rsidRPr="00263E1A">
              <w:rPr>
                <w:rFonts w:eastAsiaTheme="minorHAnsi"/>
                <w:bCs/>
              </w:rPr>
              <w:t>/BC-UBND</w:t>
            </w:r>
          </w:p>
        </w:tc>
        <w:tc>
          <w:tcPr>
            <w:tcW w:w="6118" w:type="dxa"/>
          </w:tcPr>
          <w:p w14:paraId="4B4137F8" w14:textId="1A9D7AEB" w:rsidR="00263E1A" w:rsidRPr="00263E1A" w:rsidRDefault="00263E1A" w:rsidP="00263E1A">
            <w:pPr>
              <w:jc w:val="center"/>
              <w:rPr>
                <w:rFonts w:eastAsiaTheme="minorHAnsi"/>
                <w:bCs/>
                <w:i/>
                <w:iCs/>
              </w:rPr>
            </w:pPr>
            <w:r w:rsidRPr="00263E1A">
              <w:rPr>
                <w:rFonts w:eastAsiaTheme="minorHAnsi"/>
                <w:bCs/>
                <w:i/>
                <w:iCs/>
              </w:rPr>
              <w:t>Thọ Điền, ngày</w:t>
            </w:r>
            <w:r w:rsidR="00F92269">
              <w:rPr>
                <w:rFonts w:eastAsiaTheme="minorHAnsi"/>
                <w:bCs/>
                <w:i/>
                <w:iCs/>
              </w:rPr>
              <w:t xml:space="preserve"> 03</w:t>
            </w:r>
            <w:r w:rsidRPr="00263E1A">
              <w:rPr>
                <w:rFonts w:eastAsiaTheme="minorHAnsi"/>
                <w:bCs/>
                <w:i/>
                <w:iCs/>
              </w:rPr>
              <w:t xml:space="preserve"> tháng 7 năm 2024</w:t>
            </w:r>
          </w:p>
        </w:tc>
      </w:tr>
    </w:tbl>
    <w:p w14:paraId="0C909608" w14:textId="68ADAFA5" w:rsidR="00BD7BE3" w:rsidRDefault="00BD7BE3" w:rsidP="00BD7BE3">
      <w:pPr>
        <w:tabs>
          <w:tab w:val="left" w:pos="6440"/>
        </w:tabs>
        <w:spacing w:line="340" w:lineRule="exact"/>
        <w:jc w:val="center"/>
        <w:rPr>
          <w:rFonts w:eastAsiaTheme="minorHAnsi"/>
        </w:rPr>
      </w:pPr>
      <w:r>
        <w:rPr>
          <w:rFonts w:eastAsiaTheme="minorHAnsi"/>
        </w:rPr>
        <w:t xml:space="preserve">          </w:t>
      </w:r>
    </w:p>
    <w:p w14:paraId="06C6474F" w14:textId="4CCCAFCF" w:rsidR="00BD7BE3" w:rsidRPr="00076DB6" w:rsidRDefault="00BD7BE3" w:rsidP="00263E1A">
      <w:pPr>
        <w:tabs>
          <w:tab w:val="left" w:pos="6440"/>
        </w:tabs>
        <w:spacing w:line="340" w:lineRule="exact"/>
        <w:jc w:val="center"/>
        <w:rPr>
          <w:i/>
        </w:rPr>
      </w:pPr>
      <w:r>
        <w:rPr>
          <w:rFonts w:eastAsiaTheme="minorHAnsi"/>
        </w:rPr>
        <w:t xml:space="preserve"> </w:t>
      </w:r>
      <w:r w:rsidRPr="00076DB6">
        <w:rPr>
          <w:b/>
        </w:rPr>
        <w:t>BÁO CÁO</w:t>
      </w:r>
    </w:p>
    <w:p w14:paraId="7FAA6402" w14:textId="754F83D0" w:rsidR="00BD7BE3" w:rsidRDefault="00BD7BE3" w:rsidP="00263E1A">
      <w:pPr>
        <w:pStyle w:val="BodyText"/>
        <w:spacing w:after="0" w:line="340" w:lineRule="exact"/>
        <w:jc w:val="center"/>
        <w:rPr>
          <w:b/>
          <w:bCs/>
          <w:sz w:val="28"/>
          <w:szCs w:val="28"/>
        </w:rPr>
      </w:pPr>
      <w:r>
        <w:rPr>
          <w:b/>
          <w:bCs/>
          <w:sz w:val="28"/>
          <w:szCs w:val="28"/>
        </w:rPr>
        <w:t>Về việc thực hiện khảo sát lấy ý kiến xây dựng nhà máy nước</w:t>
      </w:r>
    </w:p>
    <w:p w14:paraId="46CB976A" w14:textId="6D95F70A" w:rsidR="00BD7BE3" w:rsidRPr="00EC6941" w:rsidRDefault="00BD7BE3" w:rsidP="00263E1A">
      <w:pPr>
        <w:pStyle w:val="BodyText"/>
        <w:spacing w:after="0" w:line="340" w:lineRule="exact"/>
        <w:jc w:val="center"/>
        <w:rPr>
          <w:b/>
          <w:bCs/>
          <w:sz w:val="28"/>
          <w:szCs w:val="28"/>
        </w:rPr>
      </w:pPr>
      <w:r>
        <w:rPr>
          <w:b/>
          <w:bCs/>
          <w:sz w:val="28"/>
          <w:szCs w:val="28"/>
        </w:rPr>
        <w:t xml:space="preserve"> khu tái đinh cư xã Thọ Điền</w:t>
      </w:r>
    </w:p>
    <w:p w14:paraId="442915A0" w14:textId="49121ECD" w:rsidR="00BD7BE3" w:rsidRPr="00263E1A" w:rsidRDefault="00263E1A" w:rsidP="00263E1A">
      <w:pPr>
        <w:spacing w:line="340" w:lineRule="exact"/>
        <w:ind w:firstLine="720"/>
        <w:jc w:val="center"/>
        <w:rPr>
          <w:b/>
        </w:rPr>
      </w:pPr>
      <w:r w:rsidRPr="00076DB6">
        <w:rPr>
          <w:b/>
          <w:noProof/>
        </w:rPr>
        <mc:AlternateContent>
          <mc:Choice Requires="wps">
            <w:drawing>
              <wp:anchor distT="0" distB="0" distL="114300" distR="114300" simplePos="0" relativeHeight="251661312" behindDoc="0" locked="0" layoutInCell="1" allowOverlap="1" wp14:anchorId="26E6356C" wp14:editId="49F7052B">
                <wp:simplePos x="0" y="0"/>
                <wp:positionH relativeFrom="column">
                  <wp:posOffset>2423795</wp:posOffset>
                </wp:positionH>
                <wp:positionV relativeFrom="paragraph">
                  <wp:posOffset>28575</wp:posOffset>
                </wp:positionV>
                <wp:extent cx="115189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46F8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2.25pt" to="281.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"/>
            </w:pict>
          </mc:Fallback>
        </mc:AlternateContent>
      </w:r>
    </w:p>
    <w:p w14:paraId="772F867F" w14:textId="68C42D7E" w:rsidR="00BD7BE3" w:rsidRDefault="00BD7BE3" w:rsidP="00263E1A">
      <w:pPr>
        <w:spacing w:line="340" w:lineRule="exact"/>
        <w:ind w:firstLine="720"/>
        <w:jc w:val="both"/>
      </w:pPr>
      <w:r>
        <w:t xml:space="preserve">Thực hiện ý kiến chỉ đạo của đồng chí Chủ tịch UBND huyện về việc khảo sát lấy ý kiến của người dân để thanh toán chi phí vận hành nhà máy nước theo phương án của xã. </w:t>
      </w:r>
    </w:p>
    <w:p w14:paraId="75479B23" w14:textId="77777777" w:rsidR="00BD7BE3" w:rsidRDefault="00BD7BE3" w:rsidP="00263E1A">
      <w:pPr>
        <w:spacing w:line="340" w:lineRule="exact"/>
        <w:ind w:firstLine="720"/>
        <w:jc w:val="both"/>
      </w:pPr>
      <w:r w:rsidRPr="00263E1A">
        <w:rPr>
          <w:bCs/>
        </w:rPr>
        <w:t>1</w:t>
      </w:r>
      <w:r>
        <w:t>. Ngày 21/6/2024, UBND xã Thọ Điền đã phối hợp cùng Phòng NN&amp;PTNT huyện, Ban Quản lý dự án và Đầu tư xây dựng huyện tổ chức họp nhân dân 4 thôn Ngân Móc, Đăng, Kiều, Hoa Thị tại Nhà văn hóa thôn Kiều. Sau khi tổ chức cuộc họp đã tiến hành phát phiếu lấy kiến ý của nhân dân 4 thôn về việc thanh toán chi phí vận hành để sử dụng nhà máy nước sau khi đi vào hoạt động ổn định. Tổng số phiếu phát ra là 114; tổng số phiếu thu về 114 phiếu. Kết quả có 45/114 phiếu đồng ý, đạt 39%, cụ thể ở các thôn như sau.</w:t>
      </w:r>
    </w:p>
    <w:p w14:paraId="57178839" w14:textId="77777777" w:rsidR="00BD7BE3" w:rsidRDefault="00BD7BE3" w:rsidP="00263E1A">
      <w:pPr>
        <w:spacing w:line="340" w:lineRule="exact"/>
        <w:ind w:firstLine="720"/>
        <w:jc w:val="both"/>
      </w:pPr>
      <w:r>
        <w:t>- Thôn Hoa Thị có 3/16 hộ đồng ý thanh toán chi phí sử dụng nước và thanh toán chí phí để vận hành nhà máy nước theo phươpng án của xã. Còn 13/16 hộ không đồng ý thanh toán chi phí vận hành theo phương án của xã.</w:t>
      </w:r>
    </w:p>
    <w:p w14:paraId="3CD1CBF2" w14:textId="77777777" w:rsidR="00BD7BE3" w:rsidRDefault="00BD7BE3" w:rsidP="00263E1A">
      <w:pPr>
        <w:spacing w:line="340" w:lineRule="exact"/>
        <w:ind w:firstLine="720"/>
        <w:jc w:val="both"/>
      </w:pPr>
      <w:r>
        <w:t>- Thôn Đăng có 6/43 hộ đồng ý thanh toán chí phí sử dụng nước và thanh toán chi phí để vận hành nhà máy nước theo phương án của xã. Còn 37/43 hộ không đồng ý thanh toán chí phí vận hành theo phương án của xã.</w:t>
      </w:r>
    </w:p>
    <w:p w14:paraId="5789E991" w14:textId="77777777" w:rsidR="00BD7BE3" w:rsidRDefault="00BD7BE3" w:rsidP="00263E1A">
      <w:pPr>
        <w:spacing w:line="340" w:lineRule="exact"/>
        <w:ind w:firstLine="720"/>
        <w:jc w:val="both"/>
      </w:pPr>
      <w:r>
        <w:t>- Thôn Ngân có 29/30 hộ đồng ý thanh toán chi phí sử dụng nước và thanh toán chí phí để vận hành nhà máy nước theo phương án của xã. Còn 1/30 hộ không đồng ý thanh toán chi phí để vận hành nhà máy nước theo phương án của xã.</w:t>
      </w:r>
    </w:p>
    <w:p w14:paraId="60D233AB" w14:textId="77777777" w:rsidR="00BD7BE3" w:rsidRDefault="00BD7BE3" w:rsidP="00263E1A">
      <w:pPr>
        <w:spacing w:line="340" w:lineRule="exact"/>
        <w:ind w:firstLine="720"/>
        <w:jc w:val="both"/>
      </w:pPr>
      <w:r>
        <w:t xml:space="preserve">- Thôn Kiều có 7/25 hộ đồng ý thanh toán chí phí sử dụng nước và thanh toán chi phí để vận hành nhà máy nước theo phương án của xã. Còn 18/25 hộ không đồng ý thanh toán chí phí để vận hành nhà máy nước theo phương án của xã. </w:t>
      </w:r>
    </w:p>
    <w:p w14:paraId="7B1518B6" w14:textId="77777777" w:rsidR="00BD7BE3" w:rsidRDefault="00BD7BE3" w:rsidP="00263E1A">
      <w:pPr>
        <w:spacing w:line="340" w:lineRule="exact"/>
        <w:ind w:firstLine="720"/>
        <w:jc w:val="both"/>
      </w:pPr>
      <w:r w:rsidRPr="00263E1A">
        <w:rPr>
          <w:bCs/>
        </w:rPr>
        <w:t>2.</w:t>
      </w:r>
      <w:r>
        <w:t xml:space="preserve"> Ngày 03/7/2024 Thường trực, Ban Thường vụ, các chuyên môn liên quan của xã đã tổ chức họp và thống nhất một số nội dung như sau:</w:t>
      </w:r>
    </w:p>
    <w:p w14:paraId="7361E60A" w14:textId="77777777" w:rsidR="00BD7BE3" w:rsidRDefault="00BD7BE3" w:rsidP="00263E1A">
      <w:pPr>
        <w:spacing w:line="340" w:lineRule="exact"/>
        <w:ind w:firstLine="720"/>
        <w:jc w:val="both"/>
      </w:pPr>
      <w:r>
        <w:t>Trên cơ sở kết quả lấy phiếu ý kiến của 114 hộ, có 45 hộ đồng ý thực hiện đóng nộp chi phí phí để vận hành nhà máy sau khi đi vào hoạt động. Do vậy, 45 hộ này không đủ kinh phí để chi phí vận hành nhà máy nước, đồng thời theo quy định hiện nay ngân sách cấp xã không được thực hiện ban hành các chính sách. Thường trực, Ban Thường vụ thống nhất không đề xuất đầu tư nâng cấp nhà máy.</w:t>
      </w:r>
    </w:p>
    <w:p w14:paraId="0DC30B71" w14:textId="77777777" w:rsidR="00BD7BE3" w:rsidRPr="00D057A6" w:rsidRDefault="00BD7BE3" w:rsidP="00263E1A">
      <w:pPr>
        <w:spacing w:line="340" w:lineRule="exact"/>
        <w:ind w:firstLine="720"/>
        <w:jc w:val="both"/>
        <w:rPr>
          <w:b/>
          <w:bCs/>
          <w:i/>
          <w:iCs/>
        </w:rPr>
      </w:pPr>
      <w:r w:rsidRPr="00D057A6">
        <w:rPr>
          <w:b/>
          <w:bCs/>
          <w:i/>
          <w:iCs/>
        </w:rPr>
        <w:t xml:space="preserve">Đề xuất:   </w:t>
      </w:r>
    </w:p>
    <w:p w14:paraId="0E9AA0A1" w14:textId="77777777" w:rsidR="00BD7BE3" w:rsidRDefault="00BD7BE3" w:rsidP="00263E1A">
      <w:pPr>
        <w:spacing w:line="340" w:lineRule="exact"/>
        <w:ind w:firstLine="720"/>
        <w:jc w:val="both"/>
      </w:pPr>
      <w:r>
        <w:t>1. Đề nghị UBND huyện có phương án hướng dẫn, chỉ đạo sau khi nhà máy không đưa vào nâng cấp.</w:t>
      </w:r>
    </w:p>
    <w:p w14:paraId="6D31479B" w14:textId="77777777" w:rsidR="00263E1A" w:rsidRDefault="00BD7BE3" w:rsidP="00263E1A">
      <w:pPr>
        <w:spacing w:line="340" w:lineRule="exact"/>
        <w:ind w:firstLine="720"/>
        <w:jc w:val="both"/>
      </w:pPr>
      <w:r>
        <w:t>2. Theo Bộ tiêu chí NTM nâng cao tỷ lệ cấp nước tập trung là trên 55%, đề nghị UBND huyện có hướng và giải pháp trong thời gian tới.</w:t>
      </w:r>
    </w:p>
    <w:p w14:paraId="71EA142E" w14:textId="3DD9AF79" w:rsidR="00BD7BE3" w:rsidRDefault="00263E1A" w:rsidP="00263E1A">
      <w:pPr>
        <w:spacing w:line="340" w:lineRule="exact"/>
        <w:ind w:firstLine="720"/>
        <w:jc w:val="both"/>
      </w:pPr>
      <w:r>
        <w:lastRenderedPageBreak/>
        <w:t xml:space="preserve">3. </w:t>
      </w:r>
      <w:r w:rsidR="00BD7BE3">
        <w:t>Tiếp tục chuyển nguồn vốn sang đầu tư công trình tại khu tái định cư.</w:t>
      </w:r>
    </w:p>
    <w:p w14:paraId="3C1518CE" w14:textId="594ADA94" w:rsidR="00BD7BE3" w:rsidRDefault="00BD7BE3" w:rsidP="00263E1A">
      <w:pPr>
        <w:spacing w:line="340" w:lineRule="exact"/>
        <w:ind w:firstLine="720"/>
        <w:jc w:val="both"/>
      </w:pPr>
      <w:r>
        <w:t>Trên đây là tổng khảo sát lấy ý kiến của nhân dân 4 thôn</w:t>
      </w:r>
      <w:r w:rsidR="00263E1A">
        <w:t>:</w:t>
      </w:r>
      <w:r>
        <w:t xml:space="preserve"> Ngân Móc, Đăng, Kiều, Hoa Thị về việc thanh toán chí phí để vận hành nhà máy nước theo phương án của xã. Xin được báo cáo để UBND huyện, phòng NN&amp;PTNT huyện được biết để có phương án duy tu sửa chữa.</w:t>
      </w:r>
      <w:r w:rsidR="00263E1A">
        <w:t>/.</w:t>
      </w:r>
    </w:p>
    <w:p w14:paraId="1065667D" w14:textId="77777777" w:rsidR="00BD7BE3" w:rsidRDefault="00BD7BE3" w:rsidP="00BD7BE3">
      <w:pPr>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616"/>
      </w:tblGrid>
      <w:tr w:rsidR="00263E1A" w14:paraId="481E3080" w14:textId="77777777" w:rsidTr="00263E1A">
        <w:tc>
          <w:tcPr>
            <w:tcW w:w="4616" w:type="dxa"/>
          </w:tcPr>
          <w:p w14:paraId="405B42AC" w14:textId="77777777" w:rsidR="00263E1A" w:rsidRPr="00263E1A" w:rsidRDefault="00263E1A" w:rsidP="00BD7BE3">
            <w:pPr>
              <w:jc w:val="both"/>
              <w:rPr>
                <w:b/>
                <w:bCs/>
                <w:i/>
                <w:iCs/>
                <w:sz w:val="24"/>
                <w:szCs w:val="24"/>
              </w:rPr>
            </w:pPr>
            <w:r w:rsidRPr="00263E1A">
              <w:rPr>
                <w:b/>
                <w:bCs/>
                <w:i/>
                <w:iCs/>
                <w:sz w:val="24"/>
                <w:szCs w:val="24"/>
              </w:rPr>
              <w:t>Nơi nhận:</w:t>
            </w:r>
          </w:p>
          <w:p w14:paraId="6424756C" w14:textId="77777777" w:rsidR="00263E1A" w:rsidRPr="00263E1A" w:rsidRDefault="00263E1A" w:rsidP="00BD7BE3">
            <w:pPr>
              <w:jc w:val="both"/>
              <w:rPr>
                <w:sz w:val="22"/>
                <w:szCs w:val="22"/>
              </w:rPr>
            </w:pPr>
            <w:r w:rsidRPr="00263E1A">
              <w:rPr>
                <w:sz w:val="22"/>
                <w:szCs w:val="22"/>
              </w:rPr>
              <w:t>- UBND huyện;</w:t>
            </w:r>
          </w:p>
          <w:p w14:paraId="537150B8" w14:textId="77777777" w:rsidR="00263E1A" w:rsidRPr="00263E1A" w:rsidRDefault="00263E1A" w:rsidP="00BD7BE3">
            <w:pPr>
              <w:jc w:val="both"/>
              <w:rPr>
                <w:sz w:val="22"/>
                <w:szCs w:val="22"/>
              </w:rPr>
            </w:pPr>
            <w:r w:rsidRPr="00263E1A">
              <w:rPr>
                <w:sz w:val="22"/>
                <w:szCs w:val="22"/>
              </w:rPr>
              <w:t>- Phòng NN &amp; PTNN;</w:t>
            </w:r>
          </w:p>
          <w:p w14:paraId="755EF503" w14:textId="77777777" w:rsidR="00263E1A" w:rsidRPr="00263E1A" w:rsidRDefault="00263E1A" w:rsidP="00BD7BE3">
            <w:pPr>
              <w:jc w:val="both"/>
              <w:rPr>
                <w:sz w:val="22"/>
                <w:szCs w:val="22"/>
              </w:rPr>
            </w:pPr>
            <w:r w:rsidRPr="00263E1A">
              <w:rPr>
                <w:sz w:val="22"/>
                <w:szCs w:val="22"/>
              </w:rPr>
              <w:t>- Phòng Tài chính – Kế hoạch;</w:t>
            </w:r>
          </w:p>
          <w:p w14:paraId="3044703C" w14:textId="104ABD94" w:rsidR="00263E1A" w:rsidRPr="00263E1A" w:rsidRDefault="00263E1A" w:rsidP="00BD7BE3">
            <w:pPr>
              <w:jc w:val="both"/>
              <w:rPr>
                <w:sz w:val="22"/>
                <w:szCs w:val="22"/>
              </w:rPr>
            </w:pPr>
            <w:r w:rsidRPr="00263E1A">
              <w:rPr>
                <w:sz w:val="22"/>
                <w:szCs w:val="22"/>
              </w:rPr>
              <w:t>- Chủ tịch, các PCT UBND xã;</w:t>
            </w:r>
          </w:p>
          <w:p w14:paraId="131DC559" w14:textId="2019B654" w:rsidR="00263E1A" w:rsidRDefault="00263E1A" w:rsidP="00BD7BE3">
            <w:pPr>
              <w:jc w:val="both"/>
            </w:pPr>
            <w:r w:rsidRPr="00263E1A">
              <w:rPr>
                <w:sz w:val="22"/>
                <w:szCs w:val="22"/>
              </w:rPr>
              <w:t>- Lưu VP UBND.</w:t>
            </w:r>
          </w:p>
        </w:tc>
        <w:tc>
          <w:tcPr>
            <w:tcW w:w="4616" w:type="dxa"/>
          </w:tcPr>
          <w:p w14:paraId="3E34B321" w14:textId="77777777" w:rsidR="00263E1A" w:rsidRPr="00263E1A" w:rsidRDefault="00263E1A" w:rsidP="00263E1A">
            <w:pPr>
              <w:jc w:val="center"/>
              <w:rPr>
                <w:b/>
                <w:bCs/>
              </w:rPr>
            </w:pPr>
            <w:r w:rsidRPr="00263E1A">
              <w:rPr>
                <w:b/>
                <w:bCs/>
              </w:rPr>
              <w:t>TM. ỦY BAN NHÂN DÂN</w:t>
            </w:r>
          </w:p>
          <w:p w14:paraId="32C71914" w14:textId="77777777" w:rsidR="00263E1A" w:rsidRPr="00263E1A" w:rsidRDefault="00263E1A" w:rsidP="00263E1A">
            <w:pPr>
              <w:jc w:val="center"/>
              <w:rPr>
                <w:b/>
                <w:bCs/>
              </w:rPr>
            </w:pPr>
            <w:r w:rsidRPr="00263E1A">
              <w:rPr>
                <w:b/>
                <w:bCs/>
              </w:rPr>
              <w:t>KT. CHỦ TỊCH</w:t>
            </w:r>
          </w:p>
          <w:p w14:paraId="45C1931E" w14:textId="77777777" w:rsidR="00263E1A" w:rsidRPr="00263E1A" w:rsidRDefault="00263E1A" w:rsidP="00263E1A">
            <w:pPr>
              <w:jc w:val="center"/>
              <w:rPr>
                <w:b/>
                <w:bCs/>
              </w:rPr>
            </w:pPr>
            <w:r w:rsidRPr="00263E1A">
              <w:rPr>
                <w:b/>
                <w:bCs/>
              </w:rPr>
              <w:t>PHÓ CHỦ TỊCH</w:t>
            </w:r>
          </w:p>
          <w:p w14:paraId="5DB66D98" w14:textId="77777777" w:rsidR="00263E1A" w:rsidRPr="00263E1A" w:rsidRDefault="00263E1A" w:rsidP="00263E1A">
            <w:pPr>
              <w:jc w:val="center"/>
              <w:rPr>
                <w:b/>
                <w:bCs/>
              </w:rPr>
            </w:pPr>
          </w:p>
          <w:p w14:paraId="5910A6CC" w14:textId="77777777" w:rsidR="00263E1A" w:rsidRPr="00263E1A" w:rsidRDefault="00263E1A" w:rsidP="00263E1A">
            <w:pPr>
              <w:jc w:val="center"/>
              <w:rPr>
                <w:b/>
                <w:bCs/>
              </w:rPr>
            </w:pPr>
          </w:p>
          <w:p w14:paraId="0122B24E" w14:textId="77777777" w:rsidR="00263E1A" w:rsidRPr="00263E1A" w:rsidRDefault="00263E1A" w:rsidP="00263E1A">
            <w:pPr>
              <w:jc w:val="center"/>
              <w:rPr>
                <w:b/>
                <w:bCs/>
              </w:rPr>
            </w:pPr>
          </w:p>
          <w:p w14:paraId="5EAFD546" w14:textId="77777777" w:rsidR="00263E1A" w:rsidRPr="00263E1A" w:rsidRDefault="00263E1A" w:rsidP="00263E1A">
            <w:pPr>
              <w:jc w:val="center"/>
              <w:rPr>
                <w:b/>
                <w:bCs/>
              </w:rPr>
            </w:pPr>
          </w:p>
          <w:p w14:paraId="7D310C2E" w14:textId="77777777" w:rsidR="00263E1A" w:rsidRPr="00263E1A" w:rsidRDefault="00263E1A" w:rsidP="00263E1A">
            <w:pPr>
              <w:jc w:val="center"/>
              <w:rPr>
                <w:b/>
                <w:bCs/>
              </w:rPr>
            </w:pPr>
          </w:p>
          <w:p w14:paraId="78289662" w14:textId="475B2320" w:rsidR="00263E1A" w:rsidRDefault="00263E1A" w:rsidP="00263E1A">
            <w:pPr>
              <w:jc w:val="center"/>
            </w:pPr>
            <w:r w:rsidRPr="00263E1A">
              <w:rPr>
                <w:b/>
                <w:bCs/>
              </w:rPr>
              <w:t>Phạm Quang Tùng</w:t>
            </w:r>
          </w:p>
        </w:tc>
      </w:tr>
    </w:tbl>
    <w:p w14:paraId="67423636" w14:textId="77777777" w:rsidR="00F51C06" w:rsidRPr="00BD7BE3" w:rsidRDefault="00F51C06" w:rsidP="00BD7BE3"/>
    <w:sectPr w:rsidR="00F51C06" w:rsidRPr="00BD7BE3" w:rsidSect="00263E1A">
      <w:pgSz w:w="11907" w:h="16840" w:code="9"/>
      <w:pgMar w:top="1021" w:right="964" w:bottom="96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3F5652"/>
    <w:multiLevelType w:val="hybridMultilevel"/>
    <w:tmpl w:val="F418E180"/>
    <w:lvl w:ilvl="0" w:tplc="E21A9BD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733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6C"/>
    <w:rsid w:val="0000466C"/>
    <w:rsid w:val="00263E1A"/>
    <w:rsid w:val="002B0FBE"/>
    <w:rsid w:val="00333C6A"/>
    <w:rsid w:val="005563BC"/>
    <w:rsid w:val="00563A49"/>
    <w:rsid w:val="008C0514"/>
    <w:rsid w:val="00B351EB"/>
    <w:rsid w:val="00BD7BE3"/>
    <w:rsid w:val="00F51C06"/>
    <w:rsid w:val="00F92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83EF"/>
  <w15:chartTrackingRefBased/>
  <w15:docId w15:val="{6711556B-DC0D-45F0-8C2B-9E90D2AB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66C"/>
    <w:rPr>
      <w:rFonts w:eastAsia="Times New Roman" w:cs="Times New Roman"/>
      <w:kern w:val="0"/>
      <w:szCs w:val="28"/>
      <w14:ligatures w14:val="none"/>
    </w:rPr>
  </w:style>
  <w:style w:type="paragraph" w:styleId="Heading1">
    <w:name w:val="heading 1"/>
    <w:basedOn w:val="Normal"/>
    <w:next w:val="Normal"/>
    <w:link w:val="Heading1Char"/>
    <w:uiPriority w:val="9"/>
    <w:qFormat/>
    <w:rsid w:val="0000466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0466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0466C"/>
    <w:pPr>
      <w:keepNext/>
      <w:keepLines/>
      <w:spacing w:before="160" w:after="80"/>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00466C"/>
    <w:pPr>
      <w:keepNext/>
      <w:keepLines/>
      <w:spacing w:before="80" w:after="40"/>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00466C"/>
    <w:pPr>
      <w:keepNext/>
      <w:keepLines/>
      <w:spacing w:before="80" w:after="40"/>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00466C"/>
    <w:pPr>
      <w:keepNext/>
      <w:keepLines/>
      <w:spacing w:before="40"/>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00466C"/>
    <w:pPr>
      <w:keepNext/>
      <w:keepLines/>
      <w:spacing w:before="40"/>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00466C"/>
    <w:pPr>
      <w:keepNext/>
      <w:keepLines/>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00466C"/>
    <w:pPr>
      <w:keepNext/>
      <w:keepLines/>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6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6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66C"/>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0466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466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46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46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46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46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466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04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66C"/>
    <w:pPr>
      <w:numPr>
        <w:ilvl w:val="1"/>
      </w:numPr>
      <w:spacing w:after="160"/>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00466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0466C"/>
    <w:pPr>
      <w:spacing w:before="160" w:after="160"/>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00466C"/>
    <w:rPr>
      <w:i/>
      <w:iCs/>
      <w:color w:val="404040" w:themeColor="text1" w:themeTint="BF"/>
    </w:rPr>
  </w:style>
  <w:style w:type="paragraph" w:styleId="ListParagraph">
    <w:name w:val="List Paragraph"/>
    <w:basedOn w:val="Normal"/>
    <w:uiPriority w:val="34"/>
    <w:qFormat/>
    <w:rsid w:val="0000466C"/>
    <w:pPr>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00466C"/>
    <w:rPr>
      <w:i/>
      <w:iCs/>
      <w:color w:val="0F4761" w:themeColor="accent1" w:themeShade="BF"/>
    </w:rPr>
  </w:style>
  <w:style w:type="paragraph" w:styleId="IntenseQuote">
    <w:name w:val="Intense Quote"/>
    <w:basedOn w:val="Normal"/>
    <w:next w:val="Normal"/>
    <w:link w:val="IntenseQuoteChar"/>
    <w:uiPriority w:val="30"/>
    <w:qFormat/>
    <w:rsid w:val="0000466C"/>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00466C"/>
    <w:rPr>
      <w:i/>
      <w:iCs/>
      <w:color w:val="0F4761" w:themeColor="accent1" w:themeShade="BF"/>
    </w:rPr>
  </w:style>
  <w:style w:type="character" w:styleId="IntenseReference">
    <w:name w:val="Intense Reference"/>
    <w:basedOn w:val="DefaultParagraphFont"/>
    <w:uiPriority w:val="32"/>
    <w:qFormat/>
    <w:rsid w:val="0000466C"/>
    <w:rPr>
      <w:b/>
      <w:bCs/>
      <w:smallCaps/>
      <w:color w:val="0F4761" w:themeColor="accent1" w:themeShade="BF"/>
      <w:spacing w:val="5"/>
    </w:rPr>
  </w:style>
  <w:style w:type="paragraph" w:styleId="BodyText">
    <w:name w:val="Body Text"/>
    <w:basedOn w:val="Normal"/>
    <w:link w:val="BodyTextChar"/>
    <w:rsid w:val="00BD7BE3"/>
    <w:pPr>
      <w:spacing w:after="120"/>
    </w:pPr>
    <w:rPr>
      <w:sz w:val="24"/>
      <w:szCs w:val="24"/>
    </w:rPr>
  </w:style>
  <w:style w:type="character" w:customStyle="1" w:styleId="BodyTextChar">
    <w:name w:val="Body Text Char"/>
    <w:basedOn w:val="DefaultParagraphFont"/>
    <w:link w:val="BodyText"/>
    <w:rsid w:val="00BD7BE3"/>
    <w:rPr>
      <w:rFonts w:eastAsia="Times New Roman" w:cs="Times New Roman"/>
      <w:kern w:val="0"/>
      <w:sz w:val="24"/>
      <w:szCs w:val="24"/>
      <w14:ligatures w14:val="none"/>
    </w:rPr>
  </w:style>
  <w:style w:type="table" w:styleId="TableGrid">
    <w:name w:val="Table Grid"/>
    <w:basedOn w:val="TableNormal"/>
    <w:uiPriority w:val="39"/>
    <w:rsid w:val="00263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2024-07-15T03:50:00Z</dcterms:created>
  <dcterms:modified xsi:type="dcterms:W3CDTF">2024-07-15T07:17:00Z</dcterms:modified>
</cp:coreProperties>
</file>